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7D" w:rsidRDefault="00FF127D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Italic" w:hAnsi="Calibri-Italic" w:cs="Calibri-Italic"/>
          <w:i/>
          <w:i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F4A1611" wp14:editId="583D7B17">
            <wp:simplePos x="0" y="0"/>
            <wp:positionH relativeFrom="column">
              <wp:posOffset>2933700</wp:posOffset>
            </wp:positionH>
            <wp:positionV relativeFrom="paragraph">
              <wp:posOffset>-915035</wp:posOffset>
            </wp:positionV>
            <wp:extent cx="3657600" cy="3657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iE NEW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MONDAY – </w:t>
      </w:r>
      <w:r>
        <w:rPr>
          <w:rFonts w:ascii="Calibri-Italic" w:hAnsi="Calibri-Italic" w:cs="Calibri-Italic"/>
          <w:i/>
          <w:iCs/>
          <w:color w:val="000000"/>
        </w:rPr>
        <w:t>Kickoff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Campus Rally/March – Gather students around campus (a good starting point may be the residence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halls) and have them march through the academic wing of campus (gathering faculty and staff),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through the community (collecting local business owners and other members) and end at a central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location on campus. This could be the kickoff to the week, and the precursor to the keynote speaker.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Keynote Speaker – Seek out a speaker to give a presentation on how violence has no place on your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campus, and/or how to unite the campus in peace and harmony.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Take the Pledge – After the speaker, encourage those in attendance to take a public stance against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violence by signing a pledge. This could be a time of celebration, offering free t‐shirts, coffee,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cookies, or any other items that can be purchased or obtained from the support of the community.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TUESDAY – </w:t>
      </w:r>
      <w:r>
        <w:rPr>
          <w:rFonts w:ascii="Calibri-Italic" w:hAnsi="Calibri-Italic" w:cs="Calibri-Italic"/>
          <w:i/>
          <w:iCs/>
          <w:color w:val="000000"/>
        </w:rPr>
        <w:t>Take the Pledge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those who did not attend the keynote speaker or sign the pledge on Monday, Take the Pledge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offers an additional opportunity to recruit and market for the week.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Tables could be stationed in various buildings on campus, for the purpose of distributing the pledge to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campus community and also offering a promotional item to those who agree to the principles of the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campaign and sign the pledge. Promotional items could take the form of t‐shirts, beanie hats, baseball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caps, travel mugs, car or window decals, canvas bags, etc.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the event that funding is not available for the distribution of promotional items, financial sponsorship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from the community could be obtained, in exchange for their logo being printed directly on the promo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item (back of t‐shirt, hat). Company logos could appear on the marketing posters to advertise for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Enough is Enough Week, or separate cards could be handed out as “discount cards” with the corporate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sponsorship printed on the card.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Finally, another way for the community to get involved with the marketing of the campaign is to partner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 local eateries and restaurants and ask for donations of pizza, sub party platters, or other on‐the‐go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food items. This could be a great initiative for the lunch hour, in attracting additional pledges.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WEDNESDAY – </w:t>
      </w:r>
      <w:r>
        <w:rPr>
          <w:rFonts w:ascii="Calibri-Italic" w:hAnsi="Calibri-Italic" w:cs="Calibri-Italic"/>
          <w:i/>
          <w:iCs/>
          <w:color w:val="000000"/>
        </w:rPr>
        <w:t>Unity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These Hands Don’t Hurt – Unite the campus with a colorful display of support. Have a large white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banner and several different colors of paint for students to leave their handprint as a visible pledge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their commitment to being peaceful members of the campus community and the world.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Home is Where the Court is: Dedicate a home athletics game to rally and unify the campus and show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off their school spirit. Ask those in attendance to wear the same color, further unifying the initiative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stance against violence.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color w:val="FFFFFF"/>
          <w:sz w:val="24"/>
          <w:szCs w:val="24"/>
        </w:rPr>
      </w:pPr>
      <w:r>
        <w:rPr>
          <w:rFonts w:ascii="FranklinGothic-Demi" w:hAnsi="FranklinGothic-Demi" w:cs="FranklinGothic-Demi"/>
          <w:color w:val="FFFFFF"/>
          <w:sz w:val="24"/>
          <w:szCs w:val="24"/>
        </w:rPr>
        <w:t>16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FFFF"/>
          <w:sz w:val="36"/>
          <w:szCs w:val="36"/>
        </w:rPr>
      </w:pPr>
      <w:r>
        <w:rPr>
          <w:rFonts w:ascii="Calibri-Italic" w:hAnsi="Calibri-Italic" w:cs="Calibri-Italic"/>
          <w:i/>
          <w:iCs/>
          <w:color w:val="FFFFFF"/>
          <w:sz w:val="36"/>
          <w:szCs w:val="36"/>
        </w:rPr>
        <w:t>Sample Week of Programs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THURSDAY – </w:t>
      </w:r>
      <w:r>
        <w:rPr>
          <w:rFonts w:ascii="Calibri-Italic" w:hAnsi="Calibri-Italic" w:cs="Calibri-Italic"/>
          <w:i/>
          <w:iCs/>
          <w:color w:val="000000"/>
        </w:rPr>
        <w:t>Take Action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Poster campaign/gallery showing – Provide students with poster board and allow them to create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visual displays with an anti‐violence message. Additionally, students could be encouraged to go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beyond poster board and create their own anti‐violence message using the media of their choice.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These expressions could, of course, be pre‐screened for appropriate content and materials.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alternative idea is to ask students to create posters or other visual media that represent campus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unity and peace. Arrange for pieces to be on display in a union, student center, or art gallery.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Start a dialogue on violence – Encourage students to think about the ramifications that violence in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media has on society, and how we can combat these messages of pro‐violence. Universities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could enlist the assistance of their debate team or their campus radio station. A weekly segment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could be included to address issues of violence, campus security, or ways to make campus a better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more peaceful place to live.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FRIDAY – </w:t>
      </w:r>
      <w:r>
        <w:rPr>
          <w:rFonts w:ascii="Calibri-Italic" w:hAnsi="Calibri-Italic" w:cs="Calibri-Italic"/>
          <w:i/>
          <w:iCs/>
          <w:color w:val="000000"/>
        </w:rPr>
        <w:t>Beats of Peace Day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Host an “</w:t>
      </w:r>
      <w:proofErr w:type="spellStart"/>
      <w:r>
        <w:rPr>
          <w:rFonts w:ascii="Calibri" w:hAnsi="Calibri" w:cs="Calibri"/>
          <w:color w:val="000000"/>
        </w:rPr>
        <w:t>EarPeace</w:t>
      </w:r>
      <w:proofErr w:type="spellEnd"/>
      <w:r>
        <w:rPr>
          <w:rFonts w:ascii="Calibri" w:hAnsi="Calibri" w:cs="Calibri"/>
          <w:color w:val="000000"/>
        </w:rPr>
        <w:t>” or “</w:t>
      </w:r>
      <w:proofErr w:type="spellStart"/>
      <w:r>
        <w:rPr>
          <w:rFonts w:ascii="Calibri" w:hAnsi="Calibri" w:cs="Calibri"/>
          <w:color w:val="000000"/>
        </w:rPr>
        <w:t>CommUnity</w:t>
      </w:r>
      <w:proofErr w:type="spellEnd"/>
      <w:r>
        <w:rPr>
          <w:rFonts w:ascii="Calibri" w:hAnsi="Calibri" w:cs="Calibri"/>
          <w:color w:val="000000"/>
        </w:rPr>
        <w:t>” concert. Bringing people together around positive and upbeat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music is sure to foster a sense of peace and unity on campus. This event could take on many forms,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including big‐name acts, student bands, or aspiring singer‐songwriters within the campus community.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Furthermore, this could be a large‐scale concert type of event, or something as simple as a coffee‐house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setting featuring an evening of soulful music. Be sure to promote the community sites where you’ll be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hosting “Campus Cares Days” and have last‐minute sign‐ups available.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SATURDAY/SUNDAY – </w:t>
      </w:r>
      <w:r>
        <w:rPr>
          <w:rFonts w:ascii="Calibri-Italic" w:hAnsi="Calibri-Italic" w:cs="Calibri-Italic"/>
          <w:i/>
          <w:iCs/>
          <w:color w:val="000000"/>
        </w:rPr>
        <w:t>Campus Cares Days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Another way to get the campus active and involved in a positive way is to host day‐long volunteer and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service events in which members of the campus give back to the larger community through cleaning up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town, painting elderly people's homes, volunteering at the local humane society, or organizing the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shelves of a local food bank. Various project sites in the community would be pre‐identified, and groups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 volunteers would be assigned to task sites. For an even greater anti‐violence effect, these project</w:t>
      </w:r>
    </w:p>
    <w:p w:rsidR="001C39C1" w:rsidRDefault="001C39C1" w:rsidP="001C3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sites could be specifically chosen with an anti‐violence theme in mind: sprucing up a battered women's</w:t>
      </w:r>
    </w:p>
    <w:p w:rsidR="00625EEA" w:rsidRDefault="00FF127D" w:rsidP="001C39C1">
      <w:r>
        <w:rPr>
          <w:rFonts w:ascii="Calibri-Italic" w:hAnsi="Calibri-Italic" w:cs="Calibri-Italic"/>
          <w:i/>
          <w:i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58A896E7" wp14:editId="56B201BF">
            <wp:simplePos x="0" y="0"/>
            <wp:positionH relativeFrom="column">
              <wp:posOffset>-186768</wp:posOffset>
            </wp:positionH>
            <wp:positionV relativeFrom="paragraph">
              <wp:posOffset>502920</wp:posOffset>
            </wp:positionV>
            <wp:extent cx="6423103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iE NEW LOGO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" t="-521" r="-521" b="57813"/>
                    <a:stretch/>
                  </pic:blipFill>
                  <pic:spPr bwMode="auto">
                    <a:xfrm>
                      <a:off x="0" y="0"/>
                      <a:ext cx="6455107" cy="2756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C39C1">
        <w:rPr>
          <w:rFonts w:ascii="Calibri" w:hAnsi="Calibri" w:cs="Calibri"/>
          <w:color w:val="000000"/>
        </w:rPr>
        <w:t>shelter</w:t>
      </w:r>
      <w:proofErr w:type="gramEnd"/>
      <w:r w:rsidR="001C39C1">
        <w:rPr>
          <w:rFonts w:ascii="Calibri" w:hAnsi="Calibri" w:cs="Calibri"/>
          <w:color w:val="000000"/>
        </w:rPr>
        <w:t xml:space="preserve"> or creating an anti‐violence mura</w:t>
      </w:r>
      <w:bookmarkStart w:id="0" w:name="_GoBack"/>
      <w:bookmarkEnd w:id="0"/>
      <w:r w:rsidR="001C39C1">
        <w:rPr>
          <w:rFonts w:ascii="Calibri" w:hAnsi="Calibri" w:cs="Calibri"/>
          <w:color w:val="000000"/>
        </w:rPr>
        <w:t>l to be on display in the community.</w:t>
      </w:r>
    </w:p>
    <w:sectPr w:rsidR="0062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C1"/>
    <w:rsid w:val="001C39C1"/>
    <w:rsid w:val="009A6891"/>
    <w:rsid w:val="00D05A63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DEA16-BC11-487A-B8BA-6AA00B83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Waubonsee Community College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 Peska</dc:creator>
  <cp:keywords/>
  <dc:description/>
  <cp:lastModifiedBy>Scott F Peska</cp:lastModifiedBy>
  <cp:revision>2</cp:revision>
  <dcterms:created xsi:type="dcterms:W3CDTF">2014-07-09T16:45:00Z</dcterms:created>
  <dcterms:modified xsi:type="dcterms:W3CDTF">2014-07-09T16:49:00Z</dcterms:modified>
</cp:coreProperties>
</file>